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D1" w:rsidRDefault="001F08D1" w:rsidP="001F0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A 223. sorszámú Ügyviteli titkár megnevezésű szakképesítés szakmai és vizsgakövetelménye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firstLine="204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AZ ORSZÁGOS KÉPZÉSI JEGYZÉKBEN SZEREPLŐ ADATOK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A szakképesítés azonosító száma: 54 346 02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Szakképesítés megnevezése: Ügyviteli titkár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Iskolai rendszerű szakképzésben a szakképzési évfolyamok száma: 2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Iskolarendszeren kívüli szakképzésben az óraszám: 960-1440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EGYÉB ADATOK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2.1.A képzés megkezdésének feltételei: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Iskolai előképzettség: érettségi végzettség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Bemeneti kompetenciák: –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Szakmai előképzettség: –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Előírt gyakorlat: –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 Egészségügyi alkalmassági követelmények: –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 Pályaalkalmassági követelmények: szükségesek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 Elméleti képzési idő aránya: 40%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2.7. Gyakorlati képzési idő aránya: 60%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2.8. Szintvizsga: –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Az iskolai rendszerű képzésben az összefüggő szakmai gyakorlat időtartama: 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évfolyamos képzés esetén a 9. évfolyamot követően 70 óra, a 10. évfolyamot követően 105 óra, a 11. évfolyamot követően 140 óra; 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évfolyamos képzés esetén az első szakképzési évfolyamot követően 160 óra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PÁLYATÜKÖR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A szakképesítéssel legjellemzőbben betölthető munkakör(ök), foglalkozás(ok)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1620"/>
        <w:gridCol w:w="2098"/>
        <w:gridCol w:w="4099"/>
      </w:tblGrid>
      <w:tr w:rsidR="001F08D1" w:rsidTr="00CC0FE3">
        <w:trPr>
          <w:jc w:val="center"/>
        </w:trPr>
        <w:tc>
          <w:tcPr>
            <w:tcW w:w="1035" w:type="dxa"/>
            <w:tcBorders>
              <w:top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099" w:type="dxa"/>
            <w:tcBorders>
              <w:top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1F08D1" w:rsidTr="00CC0FE3">
        <w:trPr>
          <w:jc w:val="center"/>
        </w:trPr>
        <w:tc>
          <w:tcPr>
            <w:tcW w:w="1035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1620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száma</w:t>
            </w:r>
          </w:p>
        </w:tc>
        <w:tc>
          <w:tcPr>
            <w:tcW w:w="2098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megnevezése</w:t>
            </w: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szakképesítéssel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betölthető munkakör(ök)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1620" w:type="dxa"/>
            <w:vMerge w:val="restart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4111</w:t>
            </w:r>
          </w:p>
        </w:tc>
        <w:tc>
          <w:tcPr>
            <w:tcW w:w="2098" w:type="dxa"/>
            <w:vMerge w:val="restart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Titkár(nő)</w:t>
            </w: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Iskolatitkár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Óvodatitkár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Szerkesztőségi titkár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Színházi titkár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3.1.6.</w:t>
            </w:r>
          </w:p>
        </w:tc>
        <w:tc>
          <w:tcPr>
            <w:tcW w:w="1620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4112</w:t>
            </w:r>
          </w:p>
        </w:tc>
        <w:tc>
          <w:tcPr>
            <w:tcW w:w="2098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Általános irodai adminisztrátor</w:t>
            </w: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Adminisztrációs ügyintéző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3.1.7.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Alapítványi ügyintéző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3.1.8.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Bírósági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3.1.9.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Bírósági írnok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3.1.10.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Dokumentációs ügyintéző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3.1.11.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Hirdetési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3.1.12.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Írnok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3.1.13.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Műhelyírnok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3.1.14.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coordinator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3.1.15.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Sajtófigyelő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3.1.16.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Szállodai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3.1.17.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Tanfolyami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3.1.18.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Tanszéki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3.1.19.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Tanulmányi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3.1.20.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Ügyészségi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3.1.21.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Üzemírnok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3.1.22.</w:t>
            </w:r>
          </w:p>
        </w:tc>
        <w:tc>
          <w:tcPr>
            <w:tcW w:w="1620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4113</w:t>
            </w: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Gépíró, szövegszerkesztő</w:t>
            </w: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Gépíróasszisztens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3.1.23.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Számítógépes szövegszerkesztő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3.1.24.</w:t>
            </w:r>
          </w:p>
        </w:tc>
        <w:tc>
          <w:tcPr>
            <w:tcW w:w="1620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4114</w:t>
            </w:r>
          </w:p>
        </w:tc>
        <w:tc>
          <w:tcPr>
            <w:tcW w:w="2098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Adatrögzítő, kódoló</w:t>
            </w: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Adatrögzítő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3.1.25.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Adatrögzítő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3.1.26.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Pénzintézeti adatrögzítő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3.1.27.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Számítógépes adatrögzítő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3.1.28.</w:t>
            </w:r>
          </w:p>
        </w:tc>
        <w:tc>
          <w:tcPr>
            <w:tcW w:w="1620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4134</w:t>
            </w:r>
          </w:p>
        </w:tc>
        <w:tc>
          <w:tcPr>
            <w:tcW w:w="2098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Humánpolitikai adminisztrátor</w:t>
            </w: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Munkaügyi nyilvántartó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3.1.29.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Munkaügyi ügyintéző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3.1.30.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Személyiadat nyilvántartó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3.1.31.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Személyi nyilvántartó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3.1.32.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Személyzeti adminisztrátor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3.1.33.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Tagnyilvántartó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3.1.34.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Tanuló nyilvántartó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3.1.35.</w:t>
            </w:r>
          </w:p>
        </w:tc>
        <w:tc>
          <w:tcPr>
            <w:tcW w:w="1620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2098" w:type="dxa"/>
            <w:vMerge w:val="restart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Irodai szakmai irányító, felügyelő</w:t>
            </w: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Iktatásirányító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3.1.36.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Irodai ügyvitel-irányító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3.1.37.</w:t>
            </w:r>
          </w:p>
        </w:tc>
        <w:tc>
          <w:tcPr>
            <w:tcW w:w="1620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9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Irodakoordinátor</w:t>
            </w:r>
          </w:p>
        </w:tc>
      </w:tr>
      <w:tr w:rsidR="001F08D1" w:rsidTr="00CC0FE3">
        <w:trPr>
          <w:cantSplit/>
          <w:jc w:val="center"/>
        </w:trPr>
        <w:tc>
          <w:tcPr>
            <w:tcW w:w="1035" w:type="dxa"/>
            <w:tcBorders>
              <w:bottom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3.1.38.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3641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Személyi asszisztens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Személyi titkár</w:t>
            </w:r>
          </w:p>
        </w:tc>
      </w:tr>
    </w:tbl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A szakképesítés munkaterületének rövid leírása: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284" w:hanging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szakképesítéssel rendelkező képes: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számítógépes adatbeviteli feladatokat végezni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külső és belső kapcsolatteremtő, kapcsolattartást és kapcsolat lezárását szolgáló iratokat, leveleket, egyéb dokumentumokat készíteni, szerkeszteni, sokszorosítani, kezelni, tárolni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számítógépes ügyviteli programcsomagokat alkalmazni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vezetni és kezelni a szervezet munkaerő-gazdálkodásával kapcsolatos nyilvántartásokat, iratokat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ellátni a feladatkörébe tartozó irodai készletgazdálkodási, reprezentációs feladatokat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ellátni a házipénztár kezeléséhez kapcsolódó feladatokat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ügyviteli munkafolyamatokat szervezni és irányítani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irodatechnikai, információs és kommunikációs eszközöket, berendezéseket kezelni, használni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feladatkörében önállóan PR tevékenységet végezni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megfelelő rangsorolással kapcsolatot tartani munkatársakkal, ügyfelekkel, partnerekkel, külső szervezetekkel magyar és egy idegen nyelven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ügyintézői feladatokat ellátni magyar és egy idegen nyelven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leíró feladatokat végezni magyar és egy idegen nyelven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szervezeten belüli és kívüli rendezvényeket, programokat szervezni magyar és egy idegen nyelven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Kapcsolódó szakképesítések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2694"/>
        <w:gridCol w:w="2977"/>
        <w:gridCol w:w="1961"/>
      </w:tblGrid>
      <w:tr w:rsidR="001F08D1" w:rsidTr="00CC0FE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1F08D1" w:rsidTr="00CC0FE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kapcsolódó szakképesítés, részszakképesítés, szakképesítés-ráépülés</w:t>
            </w:r>
          </w:p>
        </w:tc>
      </w:tr>
      <w:tr w:rsidR="001F08D1" w:rsidTr="00CC0FE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kapcsolódás módja</w:t>
            </w:r>
          </w:p>
        </w:tc>
      </w:tr>
      <w:tr w:rsidR="001F08D1" w:rsidTr="00CC0FE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SZAKMAI KÖVETELMÉNYEK</w:t>
      </w: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776"/>
        <w:gridCol w:w="6040"/>
      </w:tblGrid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816" w:type="dxa"/>
            <w:gridSpan w:val="2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szakmai követelménymoduljainak az állam által elismert szakképesítések szakmai követelménymoduljairól szóló kormányrendelet szerinti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10066-12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Gazdálkodási alapfeladatok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10067-12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Gépírás és dokumentumkészítés, iratkezelés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10070-12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kommunikáció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10071-12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Hivatali kommunikáció magyar és idegen nyelven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10073-12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Titkári ügyintézés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10072-12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Rendezvény- és programszervezés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11498-12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I. (érettségire épülő képzések esetén)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II.</w:t>
            </w:r>
          </w:p>
        </w:tc>
      </w:tr>
      <w:tr w:rsidR="001F08D1" w:rsidTr="00CC0FE3">
        <w:trPr>
          <w:jc w:val="center"/>
        </w:trPr>
        <w:tc>
          <w:tcPr>
            <w:tcW w:w="1004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77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11500-12</w:t>
            </w:r>
          </w:p>
        </w:tc>
        <w:tc>
          <w:tcPr>
            <w:tcW w:w="604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egészség és biztonság</w:t>
            </w:r>
          </w:p>
        </w:tc>
      </w:tr>
    </w:tbl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VIZSGÁZTATÁSI KÖVETELMÉNYEK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A komplex szakmai vizsgára bocsátás feltételei: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iskolarendszeren kívüli szakképzésben az 5.2. pontban előírt valamennyi modulzáró vizsga eredményes letétele.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iskolai rendszerű szakképzésben az évfolyam teljesítését igazoló bizonyítványban foglaltak szerint teljesített tantárgyak – a szakképzési kerettantervben meghatározottak szerint – egyenértékűek az adott követelménymodulhoz tartozó modulzáró vizsga teljesítésével.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5.2.A modulzáró vizsga vizsgatevékenysége és az eredményesség feltétele:</w:t>
      </w: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1610"/>
        <w:gridCol w:w="3050"/>
        <w:gridCol w:w="3272"/>
      </w:tblGrid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50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272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7932" w:type="dxa"/>
            <w:gridSpan w:val="3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szakmai követelménymoduljainak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1610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050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3272" w:type="dxa"/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modulzáró vizsga vizsgatevékenysége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10066-12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Gazdálkodási alapfeladatok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gyakorlati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5.2.4.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10067-12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Gépírás és dokumentumkészítés, iratkezelés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írásbeli, szóbeli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5.2.5.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10070-12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kommunikáció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szóbeli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5.2.6.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10071-12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Hivatali kommunikáció magyar és idegen nyelven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gyakorlati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5.2.7.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10073-12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Titkári ügyintézés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gyakorlati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5.2.8.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10072-12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Rendezvény- és programszervezés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szóbeli, írásbeli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5.2.9.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11498-12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I. (érettségire épülő képzések esetén)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5.2.10.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II.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1F08D1" w:rsidTr="00CC0FE3">
        <w:trPr>
          <w:jc w:val="center"/>
        </w:trPr>
        <w:tc>
          <w:tcPr>
            <w:tcW w:w="906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5.2.11.</w:t>
            </w:r>
          </w:p>
        </w:tc>
        <w:tc>
          <w:tcPr>
            <w:tcW w:w="161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11500-12</w:t>
            </w:r>
          </w:p>
        </w:tc>
        <w:tc>
          <w:tcPr>
            <w:tcW w:w="3050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egészség és biztonság</w:t>
            </w:r>
          </w:p>
        </w:tc>
        <w:tc>
          <w:tcPr>
            <w:tcW w:w="3272" w:type="dxa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</w:tbl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 szakmai követelménymodulhoz kapcsolódó modulzáró vizsga akkor eredményes, ha a modulhoz előírt feladat végrehajtása legalább 51%-osra értékelhető.</w:t>
      </w: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A komplex szakmai vizsga vizsgatevékenységei és vizsgafeladatai: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5.3.1. Gyakorlati vizsgatevékenység</w:t>
      </w: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Külső vagy belső szakmai rendezvény alapdokumentumának elkészítése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ismertetése: A hardvereszközök és az operációs rendszer előkészítése, kezelése után a vizsgázó tartalmi és formai utasítások alapján egy külső vagy belső szakmai rendezvény alapdokumentációjának elkészítése (forgatókönyv vagy szakmai programterv); a kapott utasítások alapján a rendezvény lebonyolításához </w:t>
      </w:r>
      <w:r>
        <w:rPr>
          <w:rFonts w:ascii="Times New Roman" w:hAnsi="Times New Roman" w:cs="Times New Roman"/>
          <w:sz w:val="20"/>
          <w:szCs w:val="20"/>
        </w:rPr>
        <w:lastRenderedPageBreak/>
        <w:t>információ keresése az interneten; megadott adatok birtokában költségkalkuláció készítése; a program ismeretében tájékoztató körlevelet vagy meghívót szerkeszt a résztvevőknek, közreműködőknek;a hirdetések vizuális hatáselemeit felhasználva rövid hirdetés fogalmazása; illetve a vizuális céges arculati elemeket felhasználva három-négy diából álló prezentáció készítése a rendezvényről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240 perc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35%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5.3.2. Központi írásbeli vizsgatevékenység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Hivatalos, üzleti levél, dokumentum készítése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Egy kb. 1500-2000 leütés terjedelmű, folyamatosan írott vagy részben felülírt, javított, korrektúrázott, nyomtatott formátumú szöveg és a megadott adatok – 170 leütés/perc sebességű – begépelése; hivatalos, üzleti levelet vagy egyéb dokumentumot megszerkesztése a hivatalos, üzleti élet leveleinek vagy egyéb dokumentumok készítésének szokásai szerint és a megadott utasítások alapján; a hivatalos, üzleti levél vagy egyéb dokumentum szövege egy részének (pl. bevezetés vagy befejezés stb.) önálló megfogalmazása a tárgyhoz kapcsolódó adatok alapján; forrásfájlban előkészített táblázat vagy adatbázis készítése utasítások alapján, valamint az adatok felhasználása a dokumentummal összefüggésben; a táblázat, az adatok beillesztése a dokumentum megadott helyére; a hivatalos, üzleti levelet vagy egyéb dokumentum mentése, archiválása, nyomtatása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180 perc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35%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5.3.3. Szóbeli vizsgatevékenység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Szakmai ismeretek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 szóbeli vizsgatevékenység központilag összeállított vizsgakérdései a 4. Szakmai követelmények fejezetben szereplő szakmai követelménymodulok közül a 10070-12 Munkahelyi kommunikáció, a 10066-12 Gazdálkodási alapfeladatok és a 10071-12 Hivatali kommunikáció magyar és idegen nyelven modulok témaköreit tartalmazza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45 perc (felkészülési idő 30 perc, válaszadási idő 15 perc)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30%</w:t>
      </w:r>
    </w:p>
    <w:p w:rsidR="001F08D1" w:rsidRDefault="001F08D1" w:rsidP="001F08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A vizsgatevékenységek szervezésére, azok vizsgaidőpontjaira, a vizsgaidőszakokra, a vizsgatevékenységek vizsgatételeire, értékelési útmutatóira és egyéb dokumentumaira, a vizsgán használható segédeszközökre vonatkozó részletes szabályok: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ind w:left="182" w:firstLine="22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szakképesítéssel kapcsolatos előírások az állami szakképzési és felnőttképzési szerv </w:t>
      </w:r>
      <w:r>
        <w:rPr>
          <w:rFonts w:ascii="Times New Roman" w:hAnsi="Times New Roman" w:cs="Times New Roman"/>
          <w:sz w:val="20"/>
          <w:szCs w:val="20"/>
          <w:u w:val="single"/>
        </w:rPr>
        <w:t>http://www.munka.hu/</w:t>
      </w:r>
      <w:r>
        <w:rPr>
          <w:rFonts w:ascii="Times New Roman" w:hAnsi="Times New Roman" w:cs="Times New Roman"/>
          <w:sz w:val="20"/>
          <w:szCs w:val="20"/>
        </w:rPr>
        <w:t xml:space="preserve"> című weblapján érhetők el a Szak- és felnőttképzés Vizsgák menüpontjában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A szakmai vizsga értékelésének a szakmai vizsgaszabályzattól eltérő szempontjai: –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ESZKÖZ- ÉS FELSZERELÉSI JEGYZÉK</w:t>
      </w: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"/>
        <w:gridCol w:w="7501"/>
      </w:tblGrid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képzési és vizsgáztatási feladatok teljesítéséhez szükséges eszközök minimumát meghatározó eszköz- és felszerelési jegyzék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Internet-hozzáférés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Nyomtató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Szkenner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6.6.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Irodai programcsomag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Iktatóprogram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Fénymásoló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Irodatechnikai eszközök: iratmegsemmisítő, hőkötő, lamináló, spirálozó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Irodaszerek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6.13.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Nyomtatványok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6.14.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Bizonylatok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Hangrögzítő eszköz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6.16.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Szakkönyvek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6.17.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CD-jogtár</w:t>
            </w:r>
          </w:p>
        </w:tc>
      </w:tr>
      <w:tr w:rsidR="001F08D1" w:rsidTr="00CC0FE3">
        <w:trPr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6.18.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8D1" w:rsidRDefault="001F08D1" w:rsidP="00CC0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Projektor</w:t>
            </w:r>
          </w:p>
        </w:tc>
      </w:tr>
    </w:tbl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8D1" w:rsidRDefault="001F08D1" w:rsidP="001F0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 EGYEBEK</w:t>
      </w:r>
    </w:p>
    <w:p w:rsidR="00495191" w:rsidRDefault="006C7633"/>
    <w:sectPr w:rsidR="00495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A8" w:rsidRDefault="00A85EA8" w:rsidP="00140EC7">
      <w:pPr>
        <w:spacing w:after="0" w:line="240" w:lineRule="auto"/>
      </w:pPr>
      <w:r>
        <w:separator/>
      </w:r>
    </w:p>
  </w:endnote>
  <w:endnote w:type="continuationSeparator" w:id="0">
    <w:p w:rsidR="00A85EA8" w:rsidRDefault="00A85EA8" w:rsidP="0014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C7" w:rsidRDefault="00140EC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831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40EC7" w:rsidRPr="00140EC7" w:rsidRDefault="00140EC7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40E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40E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40E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763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40E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40EC7" w:rsidRDefault="00140EC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C7" w:rsidRDefault="00140E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A8" w:rsidRDefault="00A85EA8" w:rsidP="00140EC7">
      <w:pPr>
        <w:spacing w:after="0" w:line="240" w:lineRule="auto"/>
      </w:pPr>
      <w:r>
        <w:separator/>
      </w:r>
    </w:p>
  </w:footnote>
  <w:footnote w:type="continuationSeparator" w:id="0">
    <w:p w:rsidR="00A85EA8" w:rsidRDefault="00A85EA8" w:rsidP="0014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C7" w:rsidRDefault="00140EC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C7" w:rsidRDefault="00140EC7" w:rsidP="00140EC7">
    <w:pPr>
      <w:pStyle w:val="lfej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27/2012. (VIII. 27.) NGM rendelet a nemzetgazdasági miniszter hatáskörébe tartozó szakképesítések szakmai és vizsgakövetelményeiről</w:t>
    </w:r>
  </w:p>
  <w:p w:rsidR="00140EC7" w:rsidRDefault="00140EC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C7" w:rsidRDefault="00140EC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D1"/>
    <w:rsid w:val="00140EC7"/>
    <w:rsid w:val="001F08D1"/>
    <w:rsid w:val="002C1716"/>
    <w:rsid w:val="005B133E"/>
    <w:rsid w:val="006C7633"/>
    <w:rsid w:val="00A8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8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0EC7"/>
  </w:style>
  <w:style w:type="paragraph" w:styleId="llb">
    <w:name w:val="footer"/>
    <w:basedOn w:val="Norml"/>
    <w:link w:val="llbChar"/>
    <w:uiPriority w:val="99"/>
    <w:unhideWhenUsed/>
    <w:rsid w:val="0014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0EC7"/>
  </w:style>
  <w:style w:type="paragraph" w:styleId="Buborkszveg">
    <w:name w:val="Balloon Text"/>
    <w:basedOn w:val="Norml"/>
    <w:link w:val="BuborkszvegChar"/>
    <w:uiPriority w:val="99"/>
    <w:semiHidden/>
    <w:unhideWhenUsed/>
    <w:rsid w:val="0014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0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8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0EC7"/>
  </w:style>
  <w:style w:type="paragraph" w:styleId="llb">
    <w:name w:val="footer"/>
    <w:basedOn w:val="Norml"/>
    <w:link w:val="llbChar"/>
    <w:uiPriority w:val="99"/>
    <w:unhideWhenUsed/>
    <w:rsid w:val="0014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0EC7"/>
  </w:style>
  <w:style w:type="paragraph" w:styleId="Buborkszveg">
    <w:name w:val="Balloon Text"/>
    <w:basedOn w:val="Norml"/>
    <w:link w:val="BuborkszvegChar"/>
    <w:uiPriority w:val="99"/>
    <w:semiHidden/>
    <w:unhideWhenUsed/>
    <w:rsid w:val="0014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0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NSZFI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NMH-SZFI</dc:creator>
  <cp:keywords/>
  <dc:description/>
  <cp:lastModifiedBy>Radnóti Miklós</cp:lastModifiedBy>
  <cp:revision>2</cp:revision>
  <dcterms:created xsi:type="dcterms:W3CDTF">2015-09-10T09:44:00Z</dcterms:created>
  <dcterms:modified xsi:type="dcterms:W3CDTF">2015-09-10T09:44:00Z</dcterms:modified>
</cp:coreProperties>
</file>