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F2" w:rsidRDefault="00E530F2" w:rsidP="00E530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143. sorszámú Logisztikai ügyintéző megnevezésű szakképesítés szakmai és vizsgakövetelménye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AZ ORSZÁGOS KÉPZÉSI JEGYZÉKBEN SZEREPLŐ ADATOK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A szakképesítés azonosító száma: 54 345 01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 Szakképesítés megnevezése: Logisztikai ügyintéző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Iskolai rendszerű szakképzésben a szakképzési évfolyamok száma: 2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Iskolarendszeren kívüli szakképzésben az óraszám: 960-1440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EGYÉB ADATOK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A képzés megkezdésének feltételei: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Iskolai előképzettség: érettségi végzettség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2829" w:hanging="2121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2829" w:hanging="2121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Bemeneti kompetenciák: –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Szakmai előképzettség: –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 Előírt gyakorlat: –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2.4. Egészségügyi alkalmassági követelmények: szükségesek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 Pályaalkalmassági követelmények: –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 Elméleti képzési idő aránya: 60%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2.7. Gyakorlati képzési idő aránya: 40%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2.8. Szintvizsga: –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9. Az iskolai rendszerű képzésben az összefüggő szakmai gyakorlat időtartama: 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évfolyamos képzés esetén a 9. évfolyamot követően 70 óra, a 10. évfolyamot követően 105 óra, a 11. évfolyamot követően 140 óra;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évfolyamos képzés esetén az első szakképzési évfolyamot követően 160 óra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PÁLYATÜKÖR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A szakképesítéssel legjellemzőbben betölthető munkakör(ök), foglalkozás(ok)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1498"/>
        <w:gridCol w:w="2551"/>
        <w:gridCol w:w="4031"/>
      </w:tblGrid>
      <w:tr w:rsidR="00E530F2" w:rsidTr="00896D2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E530F2" w:rsidTr="00896D25">
        <w:trPr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FEOR száma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FEOR megnevezése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szakképesítéssel betölthető munkakör(ök)</w:t>
            </w:r>
          </w:p>
        </w:tc>
      </w:tr>
      <w:tr w:rsidR="00E530F2" w:rsidTr="00896D25">
        <w:trPr>
          <w:cantSplit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Anyaggazdálkodó, felvásárló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Logisztikai ügyintéző</w:t>
            </w:r>
          </w:p>
        </w:tc>
      </w:tr>
      <w:tr w:rsidR="00E530F2" w:rsidTr="00896D25">
        <w:trPr>
          <w:cantSplit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3.1.3.</w:t>
            </w: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Anyag logisztikus</w:t>
            </w:r>
          </w:p>
        </w:tc>
      </w:tr>
    </w:tbl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A szakképesítés munkaterületének rövid leírása: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logisztikai ügyintéző feladata a feladata a logisztikai tevékenységek tervezése, lebonyolítása, a logisztikai rendszerrel kapcsolatos vezetői munka támogatása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szakképesítéssel rendelkező képes: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rendelések, beszerzések, értékesítés (termék, szolgáltatás) lebonyolításában feladatokat ellátni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tervezési feladatokat végezni az ellátási, készletezési, termelési folyamatokban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kezelni a reklamációs eseteket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</w:t>
      </w:r>
      <w:r>
        <w:rPr>
          <w:rFonts w:ascii="Times New Roman" w:hAnsi="Times New Roman" w:cs="Times New Roman"/>
          <w:sz w:val="20"/>
          <w:szCs w:val="20"/>
        </w:rPr>
        <w:tab/>
        <w:t>elvégezni a raktári tevékenységgel kapcsolatos teendőket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az árutovábbítással kapcsolatos feladatokat végezni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nemzetközi szállítással, szállítmányozással kapcsolatos ügyintézői tevékenységet végezni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kapcsolatot tartani a partnerekkel, ügyfelekkel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döntés-előkészítéssel, információgyűjtéssel, elemzéssel segíteni a menedzsmentet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ab/>
        <w:t>munkájához tartozó informatikai és irodai eszközöket kezelni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 Kapcsolódó szakképesítések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2126"/>
        <w:gridCol w:w="3576"/>
        <w:gridCol w:w="2308"/>
      </w:tblGrid>
      <w:tr w:rsidR="00E530F2" w:rsidTr="00896D25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E530F2" w:rsidTr="00896D25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kapcsolódó szakképesítés, részszakképesítés, szakképesítés-ráépülés</w:t>
            </w:r>
          </w:p>
        </w:tc>
      </w:tr>
      <w:tr w:rsidR="00E530F2" w:rsidTr="00896D25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kapcsolódás módja</w:t>
            </w:r>
          </w:p>
        </w:tc>
      </w:tr>
      <w:tr w:rsidR="00E530F2" w:rsidTr="00896D25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31 341 04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Raktáros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részszakképesítés</w:t>
            </w:r>
          </w:p>
        </w:tc>
      </w:tr>
    </w:tbl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SZAKMAI KÖVETELMÉNYEK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2152"/>
        <w:gridCol w:w="5910"/>
      </w:tblGrid>
      <w:tr w:rsidR="00E530F2" w:rsidTr="00896D25">
        <w:trPr>
          <w:jc w:val="center"/>
        </w:trPr>
        <w:tc>
          <w:tcPr>
            <w:tcW w:w="976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910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E530F2" w:rsidTr="00896D25">
        <w:trPr>
          <w:jc w:val="center"/>
        </w:trPr>
        <w:tc>
          <w:tcPr>
            <w:tcW w:w="976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8062" w:type="dxa"/>
            <w:gridSpan w:val="2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 szakmai követelménymoduljainak az állam által elismert szakképesítések szakmai követelménymoduljairól szóló kormányrendelet szerinti</w:t>
            </w:r>
          </w:p>
        </w:tc>
      </w:tr>
      <w:tr w:rsidR="00E530F2" w:rsidTr="00896D25">
        <w:trPr>
          <w:jc w:val="center"/>
        </w:trPr>
        <w:tc>
          <w:tcPr>
            <w:tcW w:w="976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15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5910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megnevezése</w:t>
            </w:r>
          </w:p>
        </w:tc>
      </w:tr>
      <w:tr w:rsidR="00E530F2" w:rsidTr="00896D25">
        <w:trPr>
          <w:jc w:val="center"/>
        </w:trPr>
        <w:tc>
          <w:tcPr>
            <w:tcW w:w="976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15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11507-12</w:t>
            </w:r>
          </w:p>
        </w:tc>
        <w:tc>
          <w:tcPr>
            <w:tcW w:w="5910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áruforgalom lebonyolítása</w:t>
            </w:r>
          </w:p>
        </w:tc>
      </w:tr>
      <w:tr w:rsidR="00E530F2" w:rsidTr="00896D25">
        <w:trPr>
          <w:jc w:val="center"/>
        </w:trPr>
        <w:tc>
          <w:tcPr>
            <w:tcW w:w="976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215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11508-12</w:t>
            </w:r>
          </w:p>
        </w:tc>
        <w:tc>
          <w:tcPr>
            <w:tcW w:w="5910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áruforgalom tervezése, irányítása, elemzése</w:t>
            </w:r>
          </w:p>
        </w:tc>
      </w:tr>
      <w:tr w:rsidR="00E530F2" w:rsidTr="00896D25">
        <w:trPr>
          <w:jc w:val="center"/>
        </w:trPr>
        <w:tc>
          <w:tcPr>
            <w:tcW w:w="976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215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10032-12</w:t>
            </w:r>
          </w:p>
        </w:tc>
        <w:tc>
          <w:tcPr>
            <w:tcW w:w="5910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Marketing</w:t>
            </w:r>
          </w:p>
        </w:tc>
      </w:tr>
      <w:tr w:rsidR="00E530F2" w:rsidTr="00896D25">
        <w:trPr>
          <w:jc w:val="center"/>
        </w:trPr>
        <w:tc>
          <w:tcPr>
            <w:tcW w:w="976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215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10034-12</w:t>
            </w:r>
          </w:p>
        </w:tc>
        <w:tc>
          <w:tcPr>
            <w:tcW w:w="5910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logisztikai ügyintéző feladatai</w:t>
            </w:r>
          </w:p>
        </w:tc>
      </w:tr>
      <w:tr w:rsidR="00E530F2" w:rsidTr="00896D25">
        <w:trPr>
          <w:jc w:val="center"/>
        </w:trPr>
        <w:tc>
          <w:tcPr>
            <w:tcW w:w="976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215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10035-12</w:t>
            </w:r>
          </w:p>
        </w:tc>
        <w:tc>
          <w:tcPr>
            <w:tcW w:w="5910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Szállítás, fuvarozás, szállítmányozás</w:t>
            </w:r>
          </w:p>
        </w:tc>
      </w:tr>
      <w:tr w:rsidR="00E530F2" w:rsidTr="00896D25">
        <w:trPr>
          <w:jc w:val="center"/>
        </w:trPr>
        <w:tc>
          <w:tcPr>
            <w:tcW w:w="976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215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10036-12</w:t>
            </w:r>
          </w:p>
        </w:tc>
        <w:tc>
          <w:tcPr>
            <w:tcW w:w="5910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Termelési és nagykereskedelmi raktározás</w:t>
            </w:r>
          </w:p>
        </w:tc>
      </w:tr>
      <w:tr w:rsidR="00E530F2" w:rsidTr="00896D25">
        <w:trPr>
          <w:jc w:val="center"/>
        </w:trPr>
        <w:tc>
          <w:tcPr>
            <w:tcW w:w="976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215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11498-12</w:t>
            </w:r>
          </w:p>
        </w:tc>
        <w:tc>
          <w:tcPr>
            <w:tcW w:w="5910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 (érettségire épülő képzések esetén)</w:t>
            </w:r>
          </w:p>
        </w:tc>
      </w:tr>
      <w:tr w:rsidR="00E530F2" w:rsidTr="00896D25">
        <w:trPr>
          <w:jc w:val="center"/>
        </w:trPr>
        <w:tc>
          <w:tcPr>
            <w:tcW w:w="976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215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11499-12</w:t>
            </w:r>
          </w:p>
        </w:tc>
        <w:tc>
          <w:tcPr>
            <w:tcW w:w="5910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II.</w:t>
            </w:r>
          </w:p>
        </w:tc>
      </w:tr>
      <w:tr w:rsidR="00E530F2" w:rsidTr="00896D25">
        <w:trPr>
          <w:jc w:val="center"/>
        </w:trPr>
        <w:tc>
          <w:tcPr>
            <w:tcW w:w="976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4.11.</w:t>
            </w:r>
          </w:p>
        </w:tc>
        <w:tc>
          <w:tcPr>
            <w:tcW w:w="215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11500-12</w:t>
            </w:r>
          </w:p>
        </w:tc>
        <w:tc>
          <w:tcPr>
            <w:tcW w:w="5910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Munkahelyi egészség és biztonság</w:t>
            </w:r>
          </w:p>
        </w:tc>
      </w:tr>
    </w:tbl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 VIZSGÁZTATÁSI KÖVETELMÉNYEK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A komplex szakmai vizsgára bocsátás feltételei: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iskolarendszeren kívüli szakképzésben az 5. 2. pontban előírt valamennyi modulzáró vizsga eredményes letétele.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iskolai rendszerű szakképzésben az évfolyam teljesítését igazoló bizonyítványban foglaltak szerint teljesített tantárgyak – a szakképzési kerettantervben meghatározottak szerint – egyenértékűek az adott követelménymodulhoz tartozó modulzáró vizsga teljesítésével.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A modulzáró vizsga vizsgatevékenysége és az eredményesség feltétele: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"/>
        <w:gridCol w:w="1157"/>
        <w:gridCol w:w="3635"/>
        <w:gridCol w:w="947"/>
        <w:gridCol w:w="2517"/>
      </w:tblGrid>
      <w:tr w:rsidR="00E530F2" w:rsidTr="00896D25">
        <w:trPr>
          <w:jc w:val="center"/>
        </w:trPr>
        <w:tc>
          <w:tcPr>
            <w:tcW w:w="103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635" w:type="dxa"/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464" w:type="dxa"/>
            <w:gridSpan w:val="2"/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E530F2" w:rsidTr="00896D25">
        <w:trPr>
          <w:jc w:val="center"/>
        </w:trPr>
        <w:tc>
          <w:tcPr>
            <w:tcW w:w="103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8256" w:type="dxa"/>
            <w:gridSpan w:val="4"/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 szakmai követelménymoduljainak</w:t>
            </w:r>
          </w:p>
        </w:tc>
      </w:tr>
      <w:tr w:rsidR="00E530F2" w:rsidTr="00896D25">
        <w:trPr>
          <w:jc w:val="center"/>
        </w:trPr>
        <w:tc>
          <w:tcPr>
            <w:tcW w:w="103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5.2.2.</w:t>
            </w:r>
          </w:p>
        </w:tc>
        <w:tc>
          <w:tcPr>
            <w:tcW w:w="1157" w:type="dxa"/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4582" w:type="dxa"/>
            <w:gridSpan w:val="2"/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megnevezése</w:t>
            </w:r>
          </w:p>
        </w:tc>
        <w:tc>
          <w:tcPr>
            <w:tcW w:w="2517" w:type="dxa"/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modulzáró vizsga vizsgatevékenysége</w:t>
            </w:r>
          </w:p>
        </w:tc>
      </w:tr>
      <w:tr w:rsidR="00E530F2" w:rsidTr="00896D25">
        <w:trPr>
          <w:jc w:val="center"/>
        </w:trPr>
        <w:tc>
          <w:tcPr>
            <w:tcW w:w="103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5.2.3.</w:t>
            </w:r>
          </w:p>
        </w:tc>
        <w:tc>
          <w:tcPr>
            <w:tcW w:w="115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11507-12</w:t>
            </w:r>
          </w:p>
        </w:tc>
        <w:tc>
          <w:tcPr>
            <w:tcW w:w="4582" w:type="dxa"/>
            <w:gridSpan w:val="2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áruforgalom lebonyolítása</w:t>
            </w:r>
          </w:p>
        </w:tc>
        <w:tc>
          <w:tcPr>
            <w:tcW w:w="251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E530F2" w:rsidTr="00896D25">
        <w:trPr>
          <w:jc w:val="center"/>
        </w:trPr>
        <w:tc>
          <w:tcPr>
            <w:tcW w:w="103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5.2.4.</w:t>
            </w:r>
          </w:p>
        </w:tc>
        <w:tc>
          <w:tcPr>
            <w:tcW w:w="115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11508-12</w:t>
            </w:r>
          </w:p>
        </w:tc>
        <w:tc>
          <w:tcPr>
            <w:tcW w:w="4582" w:type="dxa"/>
            <w:gridSpan w:val="2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áruforgalom tervezése, irányítása, elemzése</w:t>
            </w:r>
          </w:p>
        </w:tc>
        <w:tc>
          <w:tcPr>
            <w:tcW w:w="251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E530F2" w:rsidTr="00896D25">
        <w:trPr>
          <w:jc w:val="center"/>
        </w:trPr>
        <w:tc>
          <w:tcPr>
            <w:tcW w:w="103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5.2.5.</w:t>
            </w:r>
          </w:p>
        </w:tc>
        <w:tc>
          <w:tcPr>
            <w:tcW w:w="115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10032-12</w:t>
            </w:r>
          </w:p>
        </w:tc>
        <w:tc>
          <w:tcPr>
            <w:tcW w:w="4582" w:type="dxa"/>
            <w:gridSpan w:val="2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Marketing</w:t>
            </w:r>
          </w:p>
        </w:tc>
        <w:tc>
          <w:tcPr>
            <w:tcW w:w="251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E530F2" w:rsidTr="00896D25">
        <w:trPr>
          <w:jc w:val="center"/>
        </w:trPr>
        <w:tc>
          <w:tcPr>
            <w:tcW w:w="103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5.2.6.</w:t>
            </w:r>
          </w:p>
        </w:tc>
        <w:tc>
          <w:tcPr>
            <w:tcW w:w="115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10034-12</w:t>
            </w:r>
          </w:p>
        </w:tc>
        <w:tc>
          <w:tcPr>
            <w:tcW w:w="4582" w:type="dxa"/>
            <w:gridSpan w:val="2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logisztikai ügyintéző feladatai</w:t>
            </w:r>
          </w:p>
        </w:tc>
        <w:tc>
          <w:tcPr>
            <w:tcW w:w="251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írásbeli, szóbeli</w:t>
            </w:r>
          </w:p>
        </w:tc>
      </w:tr>
      <w:tr w:rsidR="00E530F2" w:rsidTr="00896D25">
        <w:trPr>
          <w:jc w:val="center"/>
        </w:trPr>
        <w:tc>
          <w:tcPr>
            <w:tcW w:w="103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5.2.7.</w:t>
            </w:r>
          </w:p>
        </w:tc>
        <w:tc>
          <w:tcPr>
            <w:tcW w:w="115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10035-12</w:t>
            </w:r>
          </w:p>
        </w:tc>
        <w:tc>
          <w:tcPr>
            <w:tcW w:w="4582" w:type="dxa"/>
            <w:gridSpan w:val="2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Szállítás, fuvarozás, szállítmányozás</w:t>
            </w:r>
          </w:p>
        </w:tc>
        <w:tc>
          <w:tcPr>
            <w:tcW w:w="251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E530F2" w:rsidTr="00896D25">
        <w:trPr>
          <w:jc w:val="center"/>
        </w:trPr>
        <w:tc>
          <w:tcPr>
            <w:tcW w:w="103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5.2.8.</w:t>
            </w:r>
          </w:p>
        </w:tc>
        <w:tc>
          <w:tcPr>
            <w:tcW w:w="115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10036-12</w:t>
            </w:r>
          </w:p>
        </w:tc>
        <w:tc>
          <w:tcPr>
            <w:tcW w:w="4582" w:type="dxa"/>
            <w:gridSpan w:val="2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Termelési és nagykereskedelmi raktározás</w:t>
            </w:r>
          </w:p>
        </w:tc>
        <w:tc>
          <w:tcPr>
            <w:tcW w:w="251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E530F2" w:rsidTr="00896D25">
        <w:trPr>
          <w:jc w:val="center"/>
        </w:trPr>
        <w:tc>
          <w:tcPr>
            <w:tcW w:w="103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5.2.9.</w:t>
            </w:r>
          </w:p>
        </w:tc>
        <w:tc>
          <w:tcPr>
            <w:tcW w:w="115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11498-12</w:t>
            </w:r>
          </w:p>
        </w:tc>
        <w:tc>
          <w:tcPr>
            <w:tcW w:w="4582" w:type="dxa"/>
            <w:gridSpan w:val="2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 (érettségire épülő képzések esetén)</w:t>
            </w:r>
          </w:p>
        </w:tc>
        <w:tc>
          <w:tcPr>
            <w:tcW w:w="251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E530F2" w:rsidTr="00896D25">
        <w:trPr>
          <w:jc w:val="center"/>
        </w:trPr>
        <w:tc>
          <w:tcPr>
            <w:tcW w:w="103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5.2.10.</w:t>
            </w:r>
          </w:p>
        </w:tc>
        <w:tc>
          <w:tcPr>
            <w:tcW w:w="115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11499-12</w:t>
            </w:r>
          </w:p>
        </w:tc>
        <w:tc>
          <w:tcPr>
            <w:tcW w:w="4582" w:type="dxa"/>
            <w:gridSpan w:val="2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Foglalkoztatás II.</w:t>
            </w:r>
          </w:p>
        </w:tc>
        <w:tc>
          <w:tcPr>
            <w:tcW w:w="251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  <w:tr w:rsidR="00E530F2" w:rsidTr="00896D25">
        <w:trPr>
          <w:jc w:val="center"/>
        </w:trPr>
        <w:tc>
          <w:tcPr>
            <w:tcW w:w="1032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5.2.11.</w:t>
            </w:r>
          </w:p>
        </w:tc>
        <w:tc>
          <w:tcPr>
            <w:tcW w:w="115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11500-12</w:t>
            </w:r>
          </w:p>
        </w:tc>
        <w:tc>
          <w:tcPr>
            <w:tcW w:w="4582" w:type="dxa"/>
            <w:gridSpan w:val="2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Munkahelyi egészség és biztonság</w:t>
            </w:r>
          </w:p>
        </w:tc>
        <w:tc>
          <w:tcPr>
            <w:tcW w:w="2517" w:type="dxa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írásbeli</w:t>
            </w:r>
          </w:p>
        </w:tc>
      </w:tr>
    </w:tbl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Egy szakmai követelménymodulhoz kapcsolódó modulzáró vizsga akkor eredményes, ha a modulhoz előírt feladat végrehajtása legalább 51%-osra értékelhető.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A komplex szakmai vizsga vizsgatevékenységei és vizsgafeladatai: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5.3.1. Gyakorlati vizsgatevékenység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A vizsgafeladat megnevezése: Raktározás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Raktározással kapcsolatos dokumentumok kitöltése, áruátvételi folyamatok elvégezése, tárolási mód kiválasztása, tárolási hely kijelölése, betárolás elvégzése, megrendelések alapján komissiózási lista elkészítése, a komissiózási lista alapján árukiszedés elvégezése, kiszedett áru előkészítése kiszállításra, leltárterv készítése, leltározás főbb dokumentumainak összeállítása, munkabiztonsági és veszélyes áruk kezelésére vonatkozó alapvető jelölések értelmezése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120 perc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30%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A vizsgafeladat megnevezése: Szállítás, fuvarozás, szállítmányozás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Az árutovábbítással, fuvarozással, szállítmányozással kapcsolatos okmányok kiállítása, az eladói teljesítést igazoló okmányok (hatósági engedélyek, finanszírozási okmányok, számlák stb.) felismerése, értelmezése, homogén illetve kombinált fuvarozási díjszámítás elvégzése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60 perc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20%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5.3.2. Központi írásbeli vizsgatevékenység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megnevezése: A logisztika feladatai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A központi vizsga az alábbi témaköröket foglalja magába: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Készletszintek és rendelési mennyiségek meghatározása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Készletelemzési feladatok ABC analízis illetve a készletmozgások figyelembe vételével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Rendelési mennyiségek meghatározása MRP segítségével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Rendelésütemezési feladatok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Lean elvek megjelenítése a folyamatokban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Disztribúciós csatornák megválasztása, disztribúciós rendszer készleteinek tervezése (DRP)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Logisztikai döntések költségeinek értékelése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Kisértékű termékek beszerzési folyamata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Beszállító-minősítési, -értékelési rendszer szempontjai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logisztikai minőség fogalma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minőség mérési és fejlesztési módszerei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TEN-hálózat és hazai szakaszai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120 perc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20%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5.3.3. Szóbeli vizsgatevékenység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A vizsgafeladat megnevezése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Raktározás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A Központi vizsga az alábbi témaköröket foglalja magába: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termelési és nagykereskedelmi raktárirányítás szoftverei</w:t>
      </w:r>
    </w:p>
    <w:p w:rsidR="00100AA1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Tárolási módok és alkalmazásuk feltételei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Kötött helyes és szabad helyfoglalásos betárolás feltételei, jellemzői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készletkezelés szabályai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árurendelés elemei, folyamata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leltározás folyamata, leltározás dokumentumai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Selejtezés és leértékelés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vevőkiszolgálás elemei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Raktári anyagmozgató berendezések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komissiózás folyamata és eszközrendszere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Áruazonosító rendszerek és jellemzőik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veszélyes áru kezelése, tárolása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30 perc (felkészülési idő 15 perc, válaszadási idő 15 perc)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10 %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A vizsgafeladat megnevezése: A logisztikai rendszer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ismertetése: A Központi vizsga az alábbi témaköröket foglalja magába: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logisztikai rendszer felépítése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Lean elvek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logisztikai információs rendszer elemei és eszközei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kiszolgálási színvonal és mérése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disztribúciós csatornák sajátosságai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rendelés feldolgozás folyamata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beszállítói kapcsolatok kezelésének feladatai, beszerzési folyamatok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termelésirányítás rendszere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készletezési döntések összetevői, a készletek típusai, a készletértékelés elvei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anyagmozgató rendszerek jellemzői és eszközei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Minőségbiztosítási rendszerek, a minőségtanúsítás módja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Szavatosság, jótállás és termékfelelősség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Makro logisztika, optimális szállítási mód meghatározása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időtartama: 30 perc (felkészülési idő 15 perc, válaszadási idő 15 perc)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vizsgafeladat értékelési súlyaránya: 20 %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A vizsgatevékenységek szervezésére, azok vizsgaidőpontjaira, a vizsgaidőszakokra, a vizsgatevékenységek vizsgatételeire, értékelési útmutatóira és egyéb dokumentumaira, a vizsgán használható segédeszközökre vonatkozó részletes szabályok: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szakképesítéssel kapcsolatos előírások az állami szakképzési és felnőttképzési szerv http://www.munka.hu című weblapján érhetők el a Szak- és felnőttképzés Vizsgák menüpontjában.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A szakmai vizsga értékelésének a szakmai vizsgaszabályzattól eltérő szempontjai:–</w:t>
      </w: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30F2" w:rsidRPr="00100AA1" w:rsidRDefault="00E530F2" w:rsidP="00100A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ESZKÖZ- ÉS FELSZERELÉSI JEGYZÉK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7653"/>
      </w:tblGrid>
      <w:tr w:rsidR="00E530F2" w:rsidTr="00896D25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E530F2" w:rsidTr="00896D25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képzési és vizsgáztatási feladatok teljesítéséhez szükséges eszközök minimumát meghatározó eszköz- és felszerelési jegyzék</w:t>
            </w:r>
          </w:p>
        </w:tc>
      </w:tr>
      <w:tr w:rsidR="00E530F2" w:rsidTr="00896D25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Telefon, fax</w:t>
            </w:r>
          </w:p>
        </w:tc>
      </w:tr>
      <w:tr w:rsidR="00E530F2" w:rsidTr="00896D25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Számítógép internet csatlakozással</w:t>
            </w:r>
          </w:p>
        </w:tc>
      </w:tr>
      <w:tr w:rsidR="00E530F2" w:rsidTr="00896D25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Projector</w:t>
            </w:r>
          </w:p>
        </w:tc>
      </w:tr>
      <w:tr w:rsidR="00E530F2" w:rsidTr="00896D25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Irodai eszközök</w:t>
            </w:r>
          </w:p>
        </w:tc>
      </w:tr>
      <w:tr w:rsidR="00E530F2" w:rsidTr="00896D25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Térkép</w:t>
            </w:r>
          </w:p>
        </w:tc>
      </w:tr>
      <w:tr w:rsidR="00E530F2" w:rsidTr="00896D25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Számológép</w:t>
            </w:r>
          </w:p>
        </w:tc>
      </w:tr>
      <w:tr w:rsidR="00E530F2" w:rsidTr="00896D25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6.8.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F2" w:rsidRDefault="00E530F2" w:rsidP="00896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Raktárirányítási szoftverek</w:t>
            </w:r>
          </w:p>
        </w:tc>
      </w:tr>
    </w:tbl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30F2" w:rsidRDefault="00E530F2" w:rsidP="00E53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 EGYEBEK</w:t>
      </w:r>
    </w:p>
    <w:sectPr w:rsidR="00E530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84B" w:rsidRDefault="000B184B" w:rsidP="00B824A7">
      <w:pPr>
        <w:spacing w:after="0" w:line="240" w:lineRule="auto"/>
      </w:pPr>
      <w:r>
        <w:separator/>
      </w:r>
    </w:p>
  </w:endnote>
  <w:endnote w:type="continuationSeparator" w:id="0">
    <w:p w:rsidR="000B184B" w:rsidRDefault="000B184B" w:rsidP="00B82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572414"/>
      <w:docPartObj>
        <w:docPartGallery w:val="Page Numbers (Bottom of Page)"/>
        <w:docPartUnique/>
      </w:docPartObj>
    </w:sdtPr>
    <w:sdtEndPr/>
    <w:sdtContent>
      <w:p w:rsidR="00B824A7" w:rsidRDefault="00B824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2B4">
          <w:rPr>
            <w:noProof/>
          </w:rPr>
          <w:t>1</w:t>
        </w:r>
        <w:r>
          <w:fldChar w:fldCharType="end"/>
        </w:r>
      </w:p>
    </w:sdtContent>
  </w:sdt>
  <w:p w:rsidR="00B824A7" w:rsidRDefault="00B824A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84B" w:rsidRDefault="000B184B" w:rsidP="00B824A7">
      <w:pPr>
        <w:spacing w:after="0" w:line="240" w:lineRule="auto"/>
      </w:pPr>
      <w:r>
        <w:separator/>
      </w:r>
    </w:p>
  </w:footnote>
  <w:footnote w:type="continuationSeparator" w:id="0">
    <w:p w:rsidR="000B184B" w:rsidRDefault="000B184B" w:rsidP="00B82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4A7" w:rsidRDefault="00B824A7" w:rsidP="00B824A7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27/2012. (VIII. 27.) NGM rendelet a nemzetgazdasági miniszter hatáskörébe tartozó szakképesítések szakmai és vizsgakövetelményeiről</w:t>
    </w:r>
  </w:p>
  <w:p w:rsidR="00B824A7" w:rsidRDefault="00B824A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F2"/>
    <w:rsid w:val="000B184B"/>
    <w:rsid w:val="00100AA1"/>
    <w:rsid w:val="005E42B4"/>
    <w:rsid w:val="0081410C"/>
    <w:rsid w:val="00B824A7"/>
    <w:rsid w:val="00E5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0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8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24A7"/>
  </w:style>
  <w:style w:type="paragraph" w:styleId="llb">
    <w:name w:val="footer"/>
    <w:basedOn w:val="Norml"/>
    <w:link w:val="llbChar"/>
    <w:uiPriority w:val="99"/>
    <w:unhideWhenUsed/>
    <w:rsid w:val="00B8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2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0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8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24A7"/>
  </w:style>
  <w:style w:type="paragraph" w:styleId="llb">
    <w:name w:val="footer"/>
    <w:basedOn w:val="Norml"/>
    <w:link w:val="llbChar"/>
    <w:uiPriority w:val="99"/>
    <w:unhideWhenUsed/>
    <w:rsid w:val="00B82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82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NMH-SZFI</dc:creator>
  <cp:lastModifiedBy>Radnóti Miklós</cp:lastModifiedBy>
  <cp:revision>2</cp:revision>
  <dcterms:created xsi:type="dcterms:W3CDTF">2015-09-10T09:42:00Z</dcterms:created>
  <dcterms:modified xsi:type="dcterms:W3CDTF">2015-09-10T09:42:00Z</dcterms:modified>
</cp:coreProperties>
</file>